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8907" w14:textId="62919956" w:rsidR="005E2CD7" w:rsidRDefault="001C0E8E">
      <w:pPr>
        <w:spacing w:after="120"/>
      </w:pPr>
      <w:r>
        <w:rPr>
          <w:noProof/>
        </w:rPr>
        <w:drawing>
          <wp:anchor distT="0" distB="0" distL="0" distR="0" simplePos="0" relativeHeight="2" behindDoc="0" locked="0" layoutInCell="1" allowOverlap="1" wp14:anchorId="7633B028" wp14:editId="37F9F0C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647700" cy="5328285"/>
            <wp:effectExtent l="0" t="0" r="0" b="0"/>
            <wp:wrapTopAndBottom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A9610A1" wp14:editId="3A08B546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223645"/>
            <wp:effectExtent l="0" t="0" r="0" b="0"/>
            <wp:wrapNone/>
            <wp:docPr id="2" name="Grafi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einhardt" w:eastAsia="Chantilly-Regular" w:hAnsi="Theinhardt" w:cs="Baskerville"/>
          <w:b/>
          <w:bCs/>
          <w:color w:val="4D009B"/>
          <w:spacing w:val="2"/>
          <w:sz w:val="32"/>
          <w:szCs w:val="32"/>
          <w:lang w:eastAsia="en-US"/>
        </w:rPr>
        <w:t>ZAHLE, WAS DU KANNST – Kleine Entdecker*innen</w:t>
      </w:r>
    </w:p>
    <w:p w14:paraId="679EB977" w14:textId="77777777" w:rsidR="005E2CD7" w:rsidRDefault="005E2CD7">
      <w:pPr>
        <w:rPr>
          <w:rFonts w:ascii="Theinhardt" w:eastAsia="Chantilly-Regular" w:hAnsi="Theinhardt" w:cs="Baskerville"/>
          <w:b/>
          <w:bCs/>
          <w:color w:val="4D009B"/>
          <w:spacing w:val="2"/>
          <w:szCs w:val="22"/>
          <w:lang w:eastAsia="en-US"/>
        </w:rPr>
      </w:pPr>
    </w:p>
    <w:p w14:paraId="4F3E07F6" w14:textId="77777777" w:rsidR="005E2CD7" w:rsidRDefault="001C0E8E">
      <w:pPr>
        <w:rPr>
          <w:rFonts w:ascii="CC Theinhardt Normal" w:hAnsi="CC Theinhardt Normal"/>
          <w:color w:val="660066"/>
          <w:sz w:val="24"/>
        </w:rPr>
      </w:pPr>
      <w:r>
        <w:rPr>
          <w:rFonts w:ascii="Theinhardt" w:eastAsia="Chantilly-Regular" w:hAnsi="Theinhardt" w:cs="Baskerville"/>
          <w:b/>
          <w:bCs/>
          <w:color w:val="4D009B"/>
          <w:spacing w:val="2"/>
          <w:szCs w:val="22"/>
          <w:lang w:eastAsia="en-US"/>
        </w:rPr>
        <w:t xml:space="preserve">Das Team vom SCHAUBURG LAB möchte seinen Mitgliedern die Möglichkeit bieten, einen Preis für die Teilnahme an einem LAB bis max. 30,- € selbst zu bestimmen. Ihr entscheidet, welchen Preis ihr zahlen möchtet. Dabei ist in Fünferschritten jeder Betrag zwischen 5,- € und 30,- € möglich. </w:t>
      </w:r>
    </w:p>
    <w:p w14:paraId="19C43A44" w14:textId="77777777" w:rsidR="005E2CD7" w:rsidRDefault="001C0E8E">
      <w:pPr>
        <w:spacing w:after="120"/>
      </w:pPr>
      <w:r>
        <w:rPr>
          <w:rFonts w:ascii="Theinhardt" w:eastAsia="Chantilly-Regular" w:hAnsi="Theinhardt" w:cs="Baskerville"/>
          <w:b/>
          <w:bCs/>
          <w:color w:val="4D009B"/>
          <w:spacing w:val="2"/>
          <w:szCs w:val="22"/>
          <w:lang w:eastAsia="en-US"/>
        </w:rPr>
        <w:br/>
        <w:t>Bitte den gewünschten Betrag eintragen und das Formular ausgefüllt zum nächsten Probentermin mitbringen. Ihr erhaltet in weiterer Folge eine Rechnung.</w:t>
      </w:r>
    </w:p>
    <w:p w14:paraId="17FC0AA3" w14:textId="77777777" w:rsidR="005E2CD7" w:rsidRDefault="005E2CD7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3B30D114" w14:textId="77777777" w:rsidR="005E2CD7" w:rsidRDefault="001C0E8E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>Name des LABs:</w:t>
      </w:r>
    </w:p>
    <w:p w14:paraId="5AD1B924" w14:textId="6F3E35FF" w:rsidR="005E2CD7" w:rsidRDefault="001C0E8E">
      <w:pPr>
        <w:tabs>
          <w:tab w:val="left" w:leader="dot" w:pos="6241"/>
        </w:tabs>
        <w:spacing w:line="480" w:lineRule="auto"/>
        <w:rPr>
          <w:rFonts w:ascii="Theinhardt" w:hAnsi="Theinhardt"/>
          <w:b/>
          <w:bCs/>
          <w:color w:val="000000"/>
          <w:sz w:val="26"/>
          <w:szCs w:val="26"/>
        </w:rPr>
      </w:pPr>
      <w:r>
        <w:rPr>
          <w:rFonts w:ascii="Theinhardt" w:eastAsia="Chantilly-Regular" w:hAnsi="Theinhardt" w:cs="Chantilly-Regular"/>
          <w:b/>
          <w:bCs/>
          <w:color w:val="000000"/>
          <w:sz w:val="26"/>
          <w:szCs w:val="26"/>
          <w:lang w:eastAsia="en-US"/>
        </w:rPr>
        <w:t>…Kleine Entdecker*innen………………………………………………………………………</w:t>
      </w:r>
    </w:p>
    <w:p w14:paraId="535A77FD" w14:textId="77777777" w:rsidR="005E2CD7" w:rsidRDefault="005E2CD7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50B9FF0C" w14:textId="77777777" w:rsidR="005E2CD7" w:rsidRDefault="001C0E8E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>Vor- und Nachnamen der teilnehmenden Familienmitglieder:</w:t>
      </w:r>
    </w:p>
    <w:p w14:paraId="0A7A5CE8" w14:textId="77777777" w:rsidR="005E2CD7" w:rsidRDefault="001C0E8E">
      <w:pPr>
        <w:tabs>
          <w:tab w:val="left" w:leader="dot" w:pos="6241"/>
        </w:tabs>
        <w:spacing w:line="480" w:lineRule="auto"/>
        <w:rPr>
          <w:rFonts w:ascii="Theinhardt" w:eastAsia="Chantilly-Regular" w:hAnsi="Theinhardt" w:cs="Chantilly-Regular"/>
          <w:color w:val="000000"/>
          <w:szCs w:val="22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AF931" w14:textId="77777777" w:rsidR="005E2CD7" w:rsidRDefault="001C0E8E">
      <w:pPr>
        <w:tabs>
          <w:tab w:val="left" w:leader="dot" w:pos="6241"/>
        </w:tabs>
        <w:spacing w:line="480" w:lineRule="auto"/>
        <w:rPr>
          <w:rFonts w:ascii="Theinhardt" w:eastAsia="Chantilly-Regular" w:hAnsi="Theinhardt" w:cs="Chantilly-Regular"/>
          <w:color w:val="000000"/>
          <w:szCs w:val="22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E467629" w14:textId="77777777" w:rsidR="005E2CD7" w:rsidRDefault="005E2CD7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302FE6ED" w14:textId="77777777" w:rsidR="005E2CD7" w:rsidRDefault="001C0E8E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>Anschrift:</w:t>
      </w:r>
    </w:p>
    <w:p w14:paraId="38BAD862" w14:textId="77777777" w:rsidR="005E2CD7" w:rsidRDefault="001C0E8E">
      <w:pPr>
        <w:tabs>
          <w:tab w:val="left" w:leader="dot" w:pos="6241"/>
        </w:tabs>
        <w:spacing w:line="480" w:lineRule="auto"/>
        <w:rPr>
          <w:rFonts w:ascii="Theinhardt" w:eastAsia="Chantilly-Regular" w:hAnsi="Theinhardt" w:cs="Chantilly-Regular"/>
          <w:color w:val="000000"/>
          <w:szCs w:val="22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30BE99C" w14:textId="77777777" w:rsidR="005E2CD7" w:rsidRDefault="001C0E8E">
      <w:pPr>
        <w:tabs>
          <w:tab w:val="left" w:leader="dot" w:pos="6241"/>
        </w:tabs>
        <w:spacing w:line="480" w:lineRule="auto"/>
        <w:rPr>
          <w:rFonts w:ascii="Theinhardt" w:eastAsia="Chantilly-Regular" w:hAnsi="Theinhardt" w:cs="Chantilly-Regular"/>
          <w:color w:val="000000"/>
          <w:szCs w:val="22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B0E06DA" w14:textId="77777777" w:rsidR="005E2CD7" w:rsidRDefault="005E2CD7">
      <w:pP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5429925D" w14:textId="77777777" w:rsidR="005E2CD7" w:rsidRDefault="001C0E8E">
      <w:pP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 xml:space="preserve">Welchen Preis möchtet ihr bezahlen? </w:t>
      </w:r>
    </w:p>
    <w:p w14:paraId="59E0EA54" w14:textId="35829546" w:rsidR="005E2CD7" w:rsidRDefault="001C0E8E">
      <w:pP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 xml:space="preserve">Bitte eintragen (mind. 5,-€, max. 30,-€, in </w:t>
      </w:r>
      <w:r w:rsidR="007117E3"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>Fünf</w:t>
      </w: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>erschritten):</w:t>
      </w:r>
    </w:p>
    <w:p w14:paraId="248A6B9D" w14:textId="77777777" w:rsidR="005E2CD7" w:rsidRDefault="005E2CD7">
      <w:pPr>
        <w:tabs>
          <w:tab w:val="left" w:leader="dot" w:pos="6241"/>
        </w:tabs>
        <w:spacing w:line="480" w:lineRule="auto"/>
        <w:rPr>
          <w:rFonts w:ascii="CC Theinhardt Normal" w:hAnsi="CC Theinhardt Normal"/>
          <w:color w:val="000000"/>
          <w:sz w:val="24"/>
        </w:rPr>
      </w:pPr>
    </w:p>
    <w:p w14:paraId="6D4F2A5E" w14:textId="77777777" w:rsidR="005E2CD7" w:rsidRDefault="001C0E8E">
      <w:pPr>
        <w:tabs>
          <w:tab w:val="left" w:leader="dot" w:pos="6241"/>
        </w:tabs>
        <w:spacing w:line="480" w:lineRule="auto"/>
        <w:rPr>
          <w:rFonts w:ascii="Theinhardt" w:eastAsia="Chantilly-Regular" w:hAnsi="Theinhardt" w:cs="Chantilly-Regular"/>
          <w:color w:val="000000"/>
          <w:szCs w:val="22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1194B2B" w14:textId="77777777" w:rsidR="005E2CD7" w:rsidRDefault="005E2CD7">
      <w:pP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12655D35" w14:textId="77777777" w:rsidR="005E2CD7" w:rsidRDefault="001C0E8E">
      <w:pP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  <w:t>Unterschrift eines/r Sorgeberechtigten</w:t>
      </w:r>
    </w:p>
    <w:p w14:paraId="55B570A7" w14:textId="77777777" w:rsidR="005E2CD7" w:rsidRDefault="005E2CD7">
      <w:pPr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2CAF8B90" w14:textId="77777777" w:rsidR="005E2CD7" w:rsidRDefault="005E2CD7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u w:val="single"/>
          <w:lang w:eastAsia="en-US"/>
        </w:rPr>
      </w:pPr>
    </w:p>
    <w:p w14:paraId="6589E56F" w14:textId="77777777" w:rsidR="005E2CD7" w:rsidRDefault="001C0E8E">
      <w:pPr>
        <w:spacing w:line="480" w:lineRule="auto"/>
        <w:rPr>
          <w:rFonts w:ascii="Theinhardt" w:eastAsia="Chantilly-Regular" w:hAnsi="Theinhardt" w:cs="Chantilly-Regular"/>
          <w:color w:val="000000"/>
          <w:szCs w:val="22"/>
          <w:lang w:eastAsia="en-US"/>
        </w:rPr>
      </w:pPr>
      <w:r>
        <w:rPr>
          <w:rFonts w:ascii="Theinhardt" w:eastAsia="Chantilly-Regular" w:hAnsi="Theinhardt" w:cs="Chantilly-Regular"/>
          <w:color w:val="000000"/>
          <w:szCs w:val="22"/>
          <w:lang w:eastAsia="en-US"/>
        </w:rPr>
        <w:t>……………………………………………………………………………………………………………</w:t>
      </w:r>
    </w:p>
    <w:sectPr w:rsidR="005E2CD7">
      <w:headerReference w:type="default" r:id="rId8"/>
      <w:footerReference w:type="default" r:id="rId9"/>
      <w:pgSz w:w="11905" w:h="16837"/>
      <w:pgMar w:top="1649" w:right="1418" w:bottom="1365" w:left="1418" w:header="1418" w:footer="1134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8BF5" w14:textId="77777777" w:rsidR="00DC7BDA" w:rsidRDefault="00DC7BDA">
      <w:r>
        <w:separator/>
      </w:r>
    </w:p>
  </w:endnote>
  <w:endnote w:type="continuationSeparator" w:id="0">
    <w:p w14:paraId="1A70FC58" w14:textId="77777777" w:rsidR="00DC7BDA" w:rsidRDefault="00DC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">
    <w:altName w:val="Calibri"/>
    <w:charset w:val="00"/>
    <w:family w:val="auto"/>
    <w:pitch w:val="variable"/>
  </w:font>
  <w:font w:name="Chantilly-Regular">
    <w:panose1 w:val="00000000000000000000"/>
    <w:charset w:val="00"/>
    <w:family w:val="roman"/>
    <w:notTrueType/>
    <w:pitch w:val="default"/>
  </w:font>
  <w:font w:name="Baskerville">
    <w:panose1 w:val="00000000000000000000"/>
    <w:charset w:val="00"/>
    <w:family w:val="roman"/>
    <w:notTrueType/>
    <w:pitch w:val="default"/>
  </w:font>
  <w:font w:name="CC Theinhardt Norma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7AEF" w14:textId="77777777" w:rsidR="005E2CD7" w:rsidRDefault="005E2C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400B" w14:textId="77777777" w:rsidR="00DC7BDA" w:rsidRDefault="00DC7BDA">
      <w:r>
        <w:separator/>
      </w:r>
    </w:p>
  </w:footnote>
  <w:footnote w:type="continuationSeparator" w:id="0">
    <w:p w14:paraId="53FD5A12" w14:textId="77777777" w:rsidR="00DC7BDA" w:rsidRDefault="00DC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7C4F" w14:textId="77777777" w:rsidR="005E2CD7" w:rsidRDefault="005E2C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D7"/>
    <w:rsid w:val="001C0E8E"/>
    <w:rsid w:val="001F1E16"/>
    <w:rsid w:val="003A4D41"/>
    <w:rsid w:val="005E2CD7"/>
    <w:rsid w:val="007117E3"/>
    <w:rsid w:val="00731B73"/>
    <w:rsid w:val="008217A5"/>
    <w:rsid w:val="00931430"/>
    <w:rsid w:val="00D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94E9"/>
  <w15:docId w15:val="{7978A54F-D3DC-4FBF-8095-45DA0DB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FreeSans"/>
        <w:kern w:val="2"/>
        <w:sz w:val="2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Bühler</dc:creator>
  <dc:description/>
  <cp:lastModifiedBy>Kathrin Schäfer</cp:lastModifiedBy>
  <cp:revision>7</cp:revision>
  <dcterms:created xsi:type="dcterms:W3CDTF">2023-09-18T08:54:00Z</dcterms:created>
  <dcterms:modified xsi:type="dcterms:W3CDTF">2023-09-18T14:18:00Z</dcterms:modified>
  <dc:language>de-DE</dc:language>
</cp:coreProperties>
</file>